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03" w:rsidRDefault="00E632A5">
      <w:pPr>
        <w:pStyle w:val="Standard"/>
      </w:pPr>
      <w:bookmarkStart w:id="0" w:name="_GoBack"/>
      <w:bookmarkEnd w:id="0"/>
      <w:r>
        <w:t xml:space="preserve">                                                                                                            Tuchola, dnia   ...........................</w:t>
      </w:r>
    </w:p>
    <w:p w:rsidR="00665003" w:rsidRDefault="00665003">
      <w:pPr>
        <w:pStyle w:val="Standard"/>
      </w:pPr>
    </w:p>
    <w:p w:rsidR="00665003" w:rsidRDefault="00E632A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PRZEDOPERACYJNA  ANKIETA  </w:t>
      </w:r>
      <w:r>
        <w:rPr>
          <w:b/>
          <w:bCs/>
          <w:sz w:val="32"/>
          <w:szCs w:val="32"/>
        </w:rPr>
        <w:t>ANESTEZJOLOGICZNA</w:t>
      </w:r>
    </w:p>
    <w:p w:rsidR="00665003" w:rsidRDefault="00665003">
      <w:pPr>
        <w:pStyle w:val="Standard"/>
      </w:pPr>
    </w:p>
    <w:p w:rsidR="00665003" w:rsidRDefault="00E632A5">
      <w:pPr>
        <w:pStyle w:val="Standard"/>
      </w:pPr>
      <w:r>
        <w:t>Nazwisko i imię ...............................................................   PESEL ......................................................</w:t>
      </w:r>
    </w:p>
    <w:p w:rsidR="00665003" w:rsidRDefault="00665003">
      <w:pPr>
        <w:pStyle w:val="Standard"/>
      </w:pPr>
    </w:p>
    <w:p w:rsidR="00665003" w:rsidRDefault="00E632A5">
      <w:pPr>
        <w:pStyle w:val="Standard"/>
      </w:pPr>
      <w:r>
        <w:t>Wzrost   ...............................       Waga ............................</w:t>
      </w:r>
    </w:p>
    <w:p w:rsidR="00665003" w:rsidRDefault="00665003">
      <w:pPr>
        <w:pStyle w:val="Standard"/>
      </w:pPr>
    </w:p>
    <w:p w:rsidR="00665003" w:rsidRDefault="00E632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</w:t>
      </w:r>
      <w:r>
        <w:rPr>
          <w:b/>
          <w:bCs/>
          <w:sz w:val="28"/>
          <w:szCs w:val="28"/>
        </w:rPr>
        <w:t>DLA PACJENTA:</w:t>
      </w:r>
    </w:p>
    <w:p w:rsidR="00665003" w:rsidRDefault="00E632A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Prosimy uważnie przeczytać i podpisać kartę u dołu strony.</w:t>
      </w:r>
    </w:p>
    <w:p w:rsidR="00665003" w:rsidRDefault="00E632A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Pytania prosimy kierować do konsultującego Panią / Pana lekarza anestezjologa.</w:t>
      </w:r>
    </w:p>
    <w:p w:rsidR="00665003" w:rsidRDefault="00665003">
      <w:pPr>
        <w:pStyle w:val="Standard"/>
        <w:jc w:val="both"/>
        <w:rPr>
          <w:b/>
          <w:bCs/>
          <w:sz w:val="28"/>
          <w:szCs w:val="28"/>
        </w:rPr>
      </w:pPr>
    </w:p>
    <w:p w:rsidR="00665003" w:rsidRDefault="00E632A5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ZNIECZULENIE OGÓLNE: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Znieczulenie ogólne składa się z kilku komponentów: sen, bezbolesność, zwiotczenie</w:t>
      </w:r>
      <w:r>
        <w:rPr>
          <w:sz w:val="28"/>
          <w:szCs w:val="28"/>
        </w:rPr>
        <w:t xml:space="preserve"> mięśni.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Można przeprowadzić je z zachowaniem lub wyłączeniem oddechu własnego pacjenta, co wymaga zwiotczenia mięśni i zabezpieczenia dróg oddechowych rurką intubacyjną lub maską krtaniową.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Wyłączenie oddechu wiąże się z prowadzeniem sztucznej wentylacji </w:t>
      </w:r>
      <w:r>
        <w:rPr>
          <w:sz w:val="28"/>
          <w:szCs w:val="28"/>
        </w:rPr>
        <w:t>za pomocą aparatu do znieczulenia. W trakcie  zabiegu operacyjnego pacjentowi podawane są leki anestetyczne (przeciwbólowe i nasenne) drogą wziewną i /lub drogą dożylną, płyny infuzyjne (kroplówka). Cały czas monitorowane są parametry życiowe: ciśnienie kr</w:t>
      </w:r>
      <w:r>
        <w:rPr>
          <w:sz w:val="28"/>
          <w:szCs w:val="28"/>
        </w:rPr>
        <w:t>wi, EKG, utlenowanie krwi, parametry sztucznej wentylacji i głębokość uśpienia. Niekiedy konieczne jest założenie wkłucia centralnego - do dużego naczynia na szyi lub w okolicy obojczyka oraz sondy żołądkowej lub/i cewnika do pęcherza moczowego. Po zakończ</w:t>
      </w:r>
      <w:r>
        <w:rPr>
          <w:sz w:val="28"/>
          <w:szCs w:val="28"/>
        </w:rPr>
        <w:t>eniu operacji działanie leków anestezjologicznych zostaje odwrócone, a pacjent wybudzony, tak aby mógł samodzielnie i bezpiecznie oddychać. Do najczęstszych, niezbyt groźnych powikłań znieczulenia ogólnego należą: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nudności i wymioty, dreszcze, ból gardła, </w:t>
      </w:r>
      <w:r>
        <w:rPr>
          <w:sz w:val="28"/>
          <w:szCs w:val="28"/>
        </w:rPr>
        <w:t>bóle mięśni, uszkodzenie zębów, podanie leków poza żyłę. Do poważnych powikłań zaliczamy: spadek ciśnienia tętniczego krwi, wzrost ciśnienia tętniczego krwi, niedotlenienie, zachłyśnięcie treścią żołądkową, niedokrwienie serca, zaburzenia rytmu serca, zato</w:t>
      </w:r>
      <w:r>
        <w:rPr>
          <w:sz w:val="28"/>
          <w:szCs w:val="28"/>
        </w:rPr>
        <w:t>rowość płucną, reakcje uczuleniowe na leki.</w:t>
      </w:r>
    </w:p>
    <w:p w:rsidR="00665003" w:rsidRDefault="00665003">
      <w:pPr>
        <w:pStyle w:val="Standard"/>
      </w:pPr>
    </w:p>
    <w:p w:rsidR="00665003" w:rsidRDefault="00665003">
      <w:pPr>
        <w:pStyle w:val="Standard"/>
      </w:pPr>
    </w:p>
    <w:p w:rsidR="00665003" w:rsidRDefault="00E632A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ZNIECZULENIE PRZEWODOWE: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Pozwala na wybiórcze, czasowe znieczulenie operowanego obszaru ciała. Zaletą tego znieczulenia jest mniejszy wpływ na układ krążenia i oddechowy, możliwość przedłużenia dziełania </w:t>
      </w:r>
      <w:r>
        <w:rPr>
          <w:sz w:val="28"/>
          <w:szCs w:val="28"/>
        </w:rPr>
        <w:t>przeciwbólowego na okres pooperacyjny. Chory jest monitorowany jak w znieczuleniu ogólnym. Do technik znieczulenia przewodowego zaliczamy:</w:t>
      </w:r>
    </w:p>
    <w:p w:rsidR="00665003" w:rsidRDefault="00665003">
      <w:pPr>
        <w:pStyle w:val="Standard"/>
        <w:jc w:val="both"/>
        <w:rPr>
          <w:b/>
          <w:bCs/>
          <w:sz w:val="30"/>
          <w:szCs w:val="30"/>
        </w:rPr>
      </w:pPr>
    </w:p>
    <w:p w:rsidR="00665003" w:rsidRDefault="00665003">
      <w:pPr>
        <w:pStyle w:val="Standard"/>
        <w:jc w:val="both"/>
        <w:rPr>
          <w:b/>
          <w:bCs/>
          <w:sz w:val="30"/>
          <w:szCs w:val="30"/>
        </w:rPr>
      </w:pPr>
    </w:p>
    <w:p w:rsidR="00665003" w:rsidRDefault="00665003">
      <w:pPr>
        <w:pStyle w:val="Standard"/>
        <w:jc w:val="both"/>
        <w:rPr>
          <w:b/>
          <w:bCs/>
          <w:sz w:val="30"/>
          <w:szCs w:val="30"/>
        </w:rPr>
      </w:pPr>
    </w:p>
    <w:p w:rsidR="00665003" w:rsidRDefault="00E632A5">
      <w:pPr>
        <w:pStyle w:val="Standard"/>
        <w:jc w:val="both"/>
      </w:pPr>
      <w:r>
        <w:rPr>
          <w:b/>
          <w:bCs/>
          <w:i/>
          <w:sz w:val="30"/>
          <w:szCs w:val="30"/>
        </w:rPr>
        <w:t>znieczulenie podpajęczynówkowe</w:t>
      </w:r>
      <w:r>
        <w:rPr>
          <w:sz w:val="30"/>
          <w:szCs w:val="30"/>
        </w:rPr>
        <w:t>:</w:t>
      </w:r>
      <w:r>
        <w:rPr>
          <w:sz w:val="28"/>
          <w:szCs w:val="28"/>
        </w:rPr>
        <w:t xml:space="preserve"> podanie leków znieczulających mijscowo do </w:t>
      </w:r>
      <w:r>
        <w:rPr>
          <w:sz w:val="28"/>
          <w:szCs w:val="28"/>
        </w:rPr>
        <w:lastRenderedPageBreak/>
        <w:t>przestrzeni podpajęczynówkowej w odcinku</w:t>
      </w:r>
      <w:r>
        <w:rPr>
          <w:sz w:val="28"/>
          <w:szCs w:val="28"/>
        </w:rPr>
        <w:t xml:space="preserve"> lędźwiowym kręgosłupa. Leki znoszą czucie bólu, temperatury oraz uniemożliwiają poruszanie kończynami dolnymi na okres około 3- 4 godzin (niekiedy 6-8 godzin). Objawy niepożądane związane z tym rodzajem znieczulenia to: spadek ciśnienia tętniczego krwi, p</w:t>
      </w:r>
      <w:r>
        <w:rPr>
          <w:sz w:val="28"/>
          <w:szCs w:val="28"/>
        </w:rPr>
        <w:t>rzemijające zwolnienie akcji serca.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Możliwe powikłania: bóle głowy, bóle pleców, czasowe zatrzymanie moczu wymagające cewnikowania pęcherza moczowego. Do poważnych powikłań występujących bardzo rzadko zaliczamy: uszkodzenie rdzenia kręgowego lub korzenia n</w:t>
      </w:r>
      <w:r>
        <w:rPr>
          <w:sz w:val="28"/>
          <w:szCs w:val="28"/>
        </w:rPr>
        <w:t>erwowego, zapalenie opon mózgowych lub mózgu, krwiak podpajęczynówkowy.</w:t>
      </w:r>
    </w:p>
    <w:p w:rsidR="00665003" w:rsidRDefault="00665003">
      <w:pPr>
        <w:pStyle w:val="Standard"/>
        <w:rPr>
          <w:sz w:val="28"/>
          <w:szCs w:val="28"/>
        </w:rPr>
      </w:pPr>
    </w:p>
    <w:p w:rsidR="00665003" w:rsidRDefault="00E632A5">
      <w:pPr>
        <w:pStyle w:val="Standard"/>
        <w:jc w:val="both"/>
      </w:pPr>
      <w:r>
        <w:rPr>
          <w:b/>
          <w:bCs/>
          <w:i/>
          <w:sz w:val="30"/>
          <w:szCs w:val="30"/>
        </w:rPr>
        <w:t>znieczulenie zewnątrzoponowe</w:t>
      </w:r>
      <w:r>
        <w:rPr>
          <w:b/>
          <w:bCs/>
          <w:sz w:val="30"/>
          <w:szCs w:val="30"/>
        </w:rPr>
        <w:t>:</w:t>
      </w:r>
      <w:r>
        <w:rPr>
          <w:sz w:val="28"/>
          <w:szCs w:val="28"/>
        </w:rPr>
        <w:t xml:space="preserve"> podanie leków znieczulających miejscowo do przestrzeni zewnątrzoponowej. Może być przeprowadzony metodą ciągłą przy pomocy cienkego cewnika wprowadzonego</w:t>
      </w:r>
      <w:r>
        <w:rPr>
          <w:sz w:val="28"/>
          <w:szCs w:val="28"/>
        </w:rPr>
        <w:t xml:space="preserve"> do tej przestrzeni, dzięki czemu znieczulenie to może być wykorzystane do leczenia bólu pooperacyjnego lub łagodzenia bólu porodowego. Powikłania takie same jak w znieczuleniu podpajęczynówkowym.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Ryzyko wystąpienia powikłań zwiększa się wraz z wiekiem pac</w:t>
      </w:r>
      <w:r>
        <w:rPr>
          <w:sz w:val="28"/>
          <w:szCs w:val="28"/>
        </w:rPr>
        <w:t>jenta, czasem trwania operacji i jej pilnością. Ryzyko powikłań jest większe u chorych otyłych, obciążonych chorobowo, u kobiet ciężarnych i chorych z pełnym żołądkiem (przed upływem 6 godzin od ostatniego posiłku).</w:t>
      </w:r>
    </w:p>
    <w:p w:rsidR="00665003" w:rsidRDefault="00665003">
      <w:pPr>
        <w:pStyle w:val="Standard"/>
        <w:jc w:val="both"/>
        <w:rPr>
          <w:sz w:val="28"/>
          <w:szCs w:val="28"/>
        </w:rPr>
      </w:pPr>
    </w:p>
    <w:p w:rsidR="00665003" w:rsidRDefault="00E632A5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Pacjent operowany w trybie planowym zob</w:t>
      </w:r>
      <w:r>
        <w:rPr>
          <w:b/>
          <w:bCs/>
          <w:sz w:val="30"/>
          <w:szCs w:val="30"/>
        </w:rPr>
        <w:t>owiązany jest powstrzymać się od przyjmowania pakarmów stałych i płynów w dniu operacji.</w:t>
      </w:r>
    </w:p>
    <w:p w:rsidR="00665003" w:rsidRDefault="00E632A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Podczas całego znieczulenia, a także w bezpośrednim okresie poznieczuleniowym będzie towarzyszyć Państwu lekarz specjalista anestezjologii i intensywnej terapii oraz p</w:t>
      </w:r>
      <w:r>
        <w:rPr>
          <w:sz w:val="28"/>
          <w:szCs w:val="28"/>
        </w:rPr>
        <w:t>ielęgniarka anestezjologiczna.</w:t>
      </w:r>
    </w:p>
    <w:p w:rsidR="00665003" w:rsidRDefault="00665003">
      <w:pPr>
        <w:pStyle w:val="Standard"/>
        <w:jc w:val="both"/>
        <w:rPr>
          <w:sz w:val="28"/>
          <w:szCs w:val="28"/>
        </w:rPr>
      </w:pPr>
    </w:p>
    <w:p w:rsidR="00665003" w:rsidRDefault="00E632A5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Powyższe informacje dotyczące technik znieczulenia i związanych z nimi powikłań przeczytałam/em.</w:t>
      </w:r>
    </w:p>
    <w:p w:rsidR="00665003" w:rsidRDefault="00665003">
      <w:pPr>
        <w:pStyle w:val="Standard"/>
        <w:jc w:val="both"/>
        <w:rPr>
          <w:b/>
          <w:bCs/>
          <w:sz w:val="28"/>
          <w:szCs w:val="28"/>
        </w:rPr>
      </w:pPr>
    </w:p>
    <w:p w:rsidR="00665003" w:rsidRDefault="00665003">
      <w:pPr>
        <w:pStyle w:val="Standard"/>
        <w:jc w:val="both"/>
      </w:pPr>
    </w:p>
    <w:p w:rsidR="00665003" w:rsidRDefault="00665003">
      <w:pPr>
        <w:pStyle w:val="Standard"/>
        <w:jc w:val="both"/>
      </w:pPr>
    </w:p>
    <w:p w:rsidR="00665003" w:rsidRDefault="00E632A5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Data i podpis pacjenta lub jego przedstawiciela ustawowego:</w:t>
      </w:r>
    </w:p>
    <w:p w:rsidR="00665003" w:rsidRDefault="00665003">
      <w:pPr>
        <w:pStyle w:val="Standard"/>
      </w:pPr>
    </w:p>
    <w:p w:rsidR="00665003" w:rsidRDefault="00665003">
      <w:pPr>
        <w:pStyle w:val="Standard"/>
      </w:pPr>
    </w:p>
    <w:p w:rsidR="00665003" w:rsidRDefault="00E632A5">
      <w:pPr>
        <w:pStyle w:val="Standard"/>
      </w:pPr>
      <w:r>
        <w:t>.............................................................................................................................................................</w:t>
      </w:r>
    </w:p>
    <w:p w:rsidR="00665003" w:rsidRDefault="00665003">
      <w:pPr>
        <w:pStyle w:val="Standard"/>
      </w:pPr>
    </w:p>
    <w:p w:rsidR="00665003" w:rsidRDefault="00665003">
      <w:pPr>
        <w:pStyle w:val="Standard"/>
      </w:pPr>
    </w:p>
    <w:p w:rsidR="00665003" w:rsidRDefault="00665003">
      <w:pPr>
        <w:pStyle w:val="Standard"/>
      </w:pPr>
    </w:p>
    <w:p w:rsidR="00665003" w:rsidRDefault="00665003">
      <w:pPr>
        <w:pStyle w:val="Standard"/>
        <w:rPr>
          <w:b/>
          <w:bCs/>
          <w:sz w:val="28"/>
          <w:szCs w:val="28"/>
        </w:rPr>
      </w:pPr>
    </w:p>
    <w:p w:rsidR="00665003" w:rsidRDefault="00665003">
      <w:pPr>
        <w:pStyle w:val="Standard"/>
        <w:rPr>
          <w:b/>
          <w:bCs/>
          <w:sz w:val="28"/>
          <w:szCs w:val="28"/>
        </w:rPr>
      </w:pPr>
    </w:p>
    <w:p w:rsidR="00665003" w:rsidRDefault="00665003">
      <w:pPr>
        <w:pStyle w:val="Standard"/>
        <w:rPr>
          <w:b/>
          <w:bCs/>
          <w:sz w:val="28"/>
          <w:szCs w:val="28"/>
        </w:rPr>
      </w:pPr>
    </w:p>
    <w:p w:rsidR="00665003" w:rsidRDefault="00E632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</w:p>
    <w:p w:rsidR="00665003" w:rsidRDefault="00E632A5">
      <w:pPr>
        <w:pStyle w:val="Standard"/>
        <w:jc w:val="both"/>
      </w:pPr>
      <w:r>
        <w:rPr>
          <w:b/>
          <w:bCs/>
          <w:sz w:val="28"/>
          <w:szCs w:val="28"/>
        </w:rPr>
        <w:t xml:space="preserve">Ankieta przedoperacyjna </w:t>
      </w:r>
      <w:r>
        <w:rPr>
          <w:sz w:val="28"/>
        </w:rPr>
        <w:t>służy do zebrania informacji, na podstawie których możliwe będzie wybranie najbardziej korzystnego postępowania anestezjologicznego.</w:t>
      </w:r>
    </w:p>
    <w:p w:rsidR="00665003" w:rsidRDefault="00665003">
      <w:pPr>
        <w:pStyle w:val="Standard"/>
      </w:pPr>
    </w:p>
    <w:p w:rsidR="00665003" w:rsidRDefault="00E632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Prosimy bardzo dokładnie odpowiedzieć na wszystkie </w:t>
      </w:r>
      <w:r>
        <w:rPr>
          <w:b/>
          <w:bCs/>
          <w:sz w:val="28"/>
          <w:szCs w:val="28"/>
        </w:rPr>
        <w:t>pytania !!!</w:t>
      </w:r>
    </w:p>
    <w:p w:rsidR="00665003" w:rsidRDefault="00665003">
      <w:pPr>
        <w:pStyle w:val="Standard"/>
      </w:pPr>
    </w:p>
    <w:p w:rsidR="00665003" w:rsidRDefault="00E632A5">
      <w:pPr>
        <w:pStyle w:val="Standard"/>
      </w:pPr>
      <w:r>
        <w:t>Nazwisko i imię  ...................................................................................................................................</w:t>
      </w:r>
    </w:p>
    <w:p w:rsidR="00665003" w:rsidRDefault="00665003">
      <w:pPr>
        <w:pStyle w:val="Standard"/>
      </w:pPr>
    </w:p>
    <w:p w:rsidR="00665003" w:rsidRDefault="00E632A5">
      <w:pPr>
        <w:pStyle w:val="Standard"/>
      </w:pPr>
      <w:r>
        <w:t>Pobyt w szpitalu (</w:t>
      </w:r>
      <w:r>
        <w:rPr>
          <w:i/>
        </w:rPr>
        <w:t>właściwe podkreślić</w:t>
      </w:r>
      <w:r>
        <w:t>): pierwszy</w:t>
      </w:r>
    </w:p>
    <w:p w:rsidR="00665003" w:rsidRDefault="00E632A5">
      <w:pPr>
        <w:pStyle w:val="Standard"/>
      </w:pPr>
      <w:r>
        <w:t xml:space="preserve">                                            </w:t>
      </w:r>
      <w:r>
        <w:t xml:space="preserve">                     kolejny</w:t>
      </w:r>
    </w:p>
    <w:p w:rsidR="00665003" w:rsidRDefault="00E632A5">
      <w:pPr>
        <w:pStyle w:val="Standard"/>
      </w:pPr>
      <w:r>
        <w:t xml:space="preserve">Przebyte operacje:            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jakie........................................................  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665003">
      <w:pPr>
        <w:pStyle w:val="Standard"/>
      </w:pPr>
    </w:p>
    <w:p w:rsidR="00665003" w:rsidRDefault="00E632A5">
      <w:pPr>
        <w:pStyle w:val="Standard"/>
      </w:pPr>
      <w:r>
        <w:t xml:space="preserve">Powikłania znieczulenia: 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jakie....................................................</w:t>
      </w:r>
      <w:r>
        <w:t xml:space="preserve">....  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t xml:space="preserve">Choroba serca:                                                                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                   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t xml:space="preserve">Nadciśnienie:                                                                 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         </w:t>
      </w:r>
      <w:r>
        <w:t xml:space="preserve">          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t xml:space="preserve">Zawał serca:                                                                   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                   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t xml:space="preserve">Czy wystąpiły kiedykolwiek bóle w klatce piersiowej: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                       NIE    </w:t>
      </w:r>
      <w:r>
        <w:t xml:space="preserve">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t xml:space="preserve">Czy pali Pani/Pan papierosy                                              TAK       </w:t>
      </w:r>
      <w:r>
        <w:rPr>
          <w:rFonts w:eastAsia="Times New Roman" w:cs="Times New Roman"/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                     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Kaszel:                                                                   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</w:t>
      </w: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Przeziębienie: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>kiedy ostatnio:.......................................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Choroby płuc: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>jakie:...................................................</w:t>
      </w:r>
      <w:r>
        <w:rPr>
          <w:rFonts w:eastAsia="Times New Roman" w:cs="Times New Roman"/>
        </w:rPr>
        <w:t>...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Choroby nerek: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>jakie:......................................................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Żółtaczka: 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Czy pije Pani/Pan alkohol ?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ile........................................    NIE 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665003">
      <w:pPr>
        <w:pStyle w:val="Standard"/>
        <w:rPr>
          <w:rFonts w:eastAsia="Times New Roman" w:cs="Times New Roman"/>
          <w:sz w:val="18"/>
          <w:szCs w:val="40"/>
        </w:rPr>
      </w:pPr>
    </w:p>
    <w:p w:rsidR="00665003" w:rsidRDefault="00E632A5">
      <w:pPr>
        <w:pStyle w:val="Standard"/>
      </w:pPr>
      <w:r>
        <w:rPr>
          <w:rFonts w:eastAsia="Times New Roman" w:cs="Times New Roman"/>
        </w:rPr>
        <w:t>Choroby układu nerwowego (</w:t>
      </w:r>
      <w:r>
        <w:rPr>
          <w:rFonts w:eastAsia="Times New Roman" w:cs="Times New Roman"/>
          <w:i/>
        </w:rPr>
        <w:t>właściwe podkreślić</w:t>
      </w:r>
      <w:r>
        <w:rPr>
          <w:rFonts w:eastAsia="Times New Roman" w:cs="Times New Roman"/>
        </w:rPr>
        <w:t>):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udar mózgu,     podaczka,     drgawki,     miastenia,     bóle głowy,     utrata przytomności,</w:t>
      </w:r>
    </w:p>
    <w:p w:rsidR="00665003" w:rsidRDefault="00E632A5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porażenia lub brak czucia w nogach, rękach</w:t>
      </w:r>
    </w:p>
    <w:p w:rsidR="00665003" w:rsidRDefault="00665003">
      <w:pPr>
        <w:pStyle w:val="Standard"/>
        <w:jc w:val="both"/>
        <w:rPr>
          <w:rFonts w:eastAsia="Times New Roman" w:cs="Times New Roman"/>
          <w:sz w:val="12"/>
        </w:rPr>
      </w:pPr>
    </w:p>
    <w:p w:rsidR="00665003" w:rsidRDefault="00E632A5">
      <w:pPr>
        <w:pStyle w:val="Standard"/>
      </w:pPr>
      <w:r>
        <w:rPr>
          <w:rFonts w:eastAsia="Times New Roman" w:cs="Times New Roman"/>
        </w:rPr>
        <w:t>Cukrzyca:</w:t>
      </w:r>
      <w:r>
        <w:rPr>
          <w:rFonts w:eastAsia="Times New Roman" w:cs="Times New Roman"/>
        </w:rPr>
        <w:t xml:space="preserve">              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Porfiria:                 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Dna moczanowa:   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</w:pPr>
      <w:r>
        <w:rPr>
          <w:rFonts w:eastAsia="Times New Roman" w:cs="Times New Roman"/>
        </w:rPr>
        <w:t>Tarczyca (</w:t>
      </w:r>
      <w:r>
        <w:rPr>
          <w:rFonts w:eastAsia="Times New Roman" w:cs="Times New Roman"/>
          <w:i/>
        </w:rPr>
        <w:t>właściwe po</w:t>
      </w:r>
      <w:r>
        <w:rPr>
          <w:rFonts w:eastAsia="Times New Roman" w:cs="Times New Roman"/>
          <w:i/>
        </w:rPr>
        <w:t>dkreślić</w:t>
      </w:r>
      <w:r>
        <w:rPr>
          <w:rFonts w:eastAsia="Times New Roman" w:cs="Times New Roman"/>
        </w:rPr>
        <w:t xml:space="preserve">):   wole obojętne,    nadczynność,    niedoczynność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Żylaki kończyn dolnych: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E632A5">
      <w:pPr>
        <w:pStyle w:val="Standard"/>
      </w:pPr>
      <w:r>
        <w:rPr>
          <w:rFonts w:eastAsia="Times New Roman" w:cs="Times New Roman"/>
        </w:rPr>
        <w:t xml:space="preserve">Protezy zębowe:                          TAK       </w:t>
      </w: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                         NIE     </w:t>
      </w:r>
      <w:r>
        <w:rPr>
          <w:rFonts w:eastAsia="Times New Roman" w:cs="Times New Roman"/>
          <w:sz w:val="40"/>
          <w:szCs w:val="40"/>
        </w:rPr>
        <w:t>□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Uczulenia:   ............................................................................................................................................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Zażywane leki:   ....................................................................................</w:t>
      </w:r>
      <w:r>
        <w:rPr>
          <w:rFonts w:eastAsia="Times New Roman" w:cs="Times New Roman"/>
        </w:rPr>
        <w:t>..............................................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.................................................</w:t>
      </w:r>
      <w:r>
        <w:rPr>
          <w:rFonts w:eastAsia="Times New Roman" w:cs="Times New Roman"/>
        </w:rPr>
        <w:t>............................................................................................................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OCENA ANESTEZJOLOGICZNA - WYPEŁNIA ANESTEZJOLOG: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Data    .....................................    RR     ....................................   </w:t>
      </w:r>
      <w:r>
        <w:rPr>
          <w:rFonts w:eastAsia="Times New Roman" w:cs="Times New Roman"/>
        </w:rPr>
        <w:t xml:space="preserve"> HR     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Badanie fizykalne: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Ocena ryzyka:     ASA                     przed intubacją:     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Uwagi:     …..................................................................................</w:t>
      </w:r>
      <w:r>
        <w:rPr>
          <w:rFonts w:eastAsia="Times New Roman" w:cs="Times New Roman"/>
        </w:rPr>
        <w:t>.........................................................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Zgoda na znieczulenie:</w:t>
      </w:r>
    </w:p>
    <w:p w:rsidR="00665003" w:rsidRDefault="00665003">
      <w:pPr>
        <w:pStyle w:val="Standard"/>
        <w:jc w:val="both"/>
        <w:rPr>
          <w:rFonts w:eastAsia="Times New Roman" w:cs="Times New Roman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Dr…................................. przeprowadziła ze mną rozmowę wyjaśniającą problem</w:t>
      </w:r>
    </w:p>
    <w:p w:rsidR="00665003" w:rsidRDefault="00665003">
      <w:pPr>
        <w:pStyle w:val="Standard"/>
        <w:jc w:val="both"/>
        <w:rPr>
          <w:rFonts w:eastAsia="Times New Roman" w:cs="Times New Roman"/>
          <w:sz w:val="20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Znieczulenia do operacji   ........................................................................................</w:t>
      </w:r>
    </w:p>
    <w:p w:rsidR="00665003" w:rsidRDefault="00665003">
      <w:pPr>
        <w:pStyle w:val="Standard"/>
        <w:jc w:val="both"/>
        <w:rPr>
          <w:rFonts w:eastAsia="Times New Roman" w:cs="Times New Roman"/>
          <w:sz w:val="12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Mogłam / mogłem pytać o wszystkie interesujące mni</w:t>
      </w:r>
      <w:r>
        <w:rPr>
          <w:rFonts w:eastAsia="Times New Roman" w:cs="Times New Roman"/>
          <w:sz w:val="28"/>
        </w:rPr>
        <w:t xml:space="preserve">e problemy dotyczące rodzaju </w:t>
      </w:r>
    </w:p>
    <w:p w:rsidR="00665003" w:rsidRDefault="00665003">
      <w:pPr>
        <w:pStyle w:val="Standard"/>
        <w:jc w:val="both"/>
        <w:rPr>
          <w:rFonts w:eastAsia="Times New Roman" w:cs="Times New Roman"/>
          <w:sz w:val="12"/>
        </w:rPr>
      </w:pPr>
    </w:p>
    <w:p w:rsidR="00665003" w:rsidRDefault="00E632A5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znieczulenia oraz związanego z nim ryzyka.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>NIE MAM WIĘCEJ PYTAŃ.</w:t>
      </w:r>
    </w:p>
    <w:p w:rsidR="00665003" w:rsidRDefault="00E632A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665003" w:rsidRDefault="00E632A5">
      <w:pPr>
        <w:pStyle w:val="Standard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Proszę o wykonanie u mnie znieczulenia ogólnego / regionalnego.</w:t>
      </w:r>
    </w:p>
    <w:p w:rsidR="00665003" w:rsidRDefault="00E632A5">
      <w:pPr>
        <w:pStyle w:val="Standard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Zgadzam się na towarzyszące zabiegowi postępowanie: infuzję płynów, transfuzję płynów, </w:t>
      </w:r>
      <w:r>
        <w:rPr>
          <w:rFonts w:eastAsia="Times New Roman" w:cs="Times New Roman"/>
          <w:b/>
          <w:bCs/>
          <w:sz w:val="28"/>
          <w:szCs w:val="28"/>
        </w:rPr>
        <w:t>niezbędne leki podawane w czasie i po zabiegu. Zgadzam się na uzasadnione medycznie zmiany lub rozszerzenie postępowania anestezjologicznego, w tym zmianę rodzaju i zakresu znieczulenia oraz wyrażam zgodę na przyjęcie do Oddziału Intensywnej Terapii w razi</w:t>
      </w:r>
      <w:r>
        <w:rPr>
          <w:rFonts w:eastAsia="Times New Roman" w:cs="Times New Roman"/>
          <w:b/>
          <w:bCs/>
          <w:sz w:val="28"/>
          <w:szCs w:val="28"/>
        </w:rPr>
        <w:t>e konieczności.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Podpis pacjenta lub jego przedstawiciela ustawowego:</w:t>
      </w: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665003">
      <w:pPr>
        <w:pStyle w:val="Standard"/>
        <w:rPr>
          <w:rFonts w:eastAsia="Times New Roman" w:cs="Times New Roman"/>
        </w:rPr>
      </w:pPr>
    </w:p>
    <w:p w:rsidR="00665003" w:rsidRDefault="00E632A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65003" w:rsidRDefault="00E632A5">
      <w:pPr>
        <w:pStyle w:val="Standard"/>
        <w:rPr>
          <w:rFonts w:eastAsia="Times New Roman" w:cs="Times New Roman"/>
          <w:i/>
          <w:u w:val="single"/>
        </w:rPr>
      </w:pPr>
      <w:r>
        <w:rPr>
          <w:rFonts w:eastAsia="Times New Roman" w:cs="Times New Roman"/>
          <w:i/>
          <w:u w:val="single"/>
        </w:rPr>
        <w:t>(podpisać w obecności a</w:t>
      </w:r>
      <w:r>
        <w:rPr>
          <w:rFonts w:eastAsia="Times New Roman" w:cs="Times New Roman"/>
          <w:i/>
          <w:u w:val="single"/>
        </w:rPr>
        <w:t>nestezjologa)</w:t>
      </w:r>
    </w:p>
    <w:p w:rsidR="00665003" w:rsidRDefault="00665003">
      <w:pPr>
        <w:pStyle w:val="Standard"/>
        <w:rPr>
          <w:rFonts w:eastAsia="Times New Roman" w:cs="Times New Roman"/>
          <w:u w:val="single"/>
        </w:rPr>
      </w:pPr>
    </w:p>
    <w:p w:rsidR="00665003" w:rsidRDefault="00665003">
      <w:pPr>
        <w:pStyle w:val="Standard"/>
        <w:rPr>
          <w:rFonts w:eastAsia="Times New Roman" w:cs="Times New Roman"/>
          <w:u w:val="single"/>
        </w:rPr>
      </w:pPr>
    </w:p>
    <w:p w:rsidR="00665003" w:rsidRDefault="00665003">
      <w:pPr>
        <w:pStyle w:val="Standard"/>
        <w:rPr>
          <w:rFonts w:eastAsia="Times New Roman" w:cs="Times New Roman"/>
          <w:u w:val="single"/>
        </w:rPr>
      </w:pPr>
    </w:p>
    <w:p w:rsidR="00665003" w:rsidRDefault="00E632A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.................................................</w:t>
      </w:r>
    </w:p>
    <w:p w:rsidR="00665003" w:rsidRDefault="00E632A5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Podpis i pieczątka anestezjologa</w:t>
      </w:r>
    </w:p>
    <w:p w:rsidR="00665003" w:rsidRDefault="00665003">
      <w:pPr>
        <w:pStyle w:val="Standard"/>
        <w:rPr>
          <w:rFonts w:eastAsia="Times New Roman" w:cs="Times New Roman"/>
          <w:sz w:val="40"/>
          <w:szCs w:val="40"/>
        </w:rPr>
      </w:pPr>
    </w:p>
    <w:p w:rsidR="00665003" w:rsidRDefault="00665003">
      <w:pPr>
        <w:pStyle w:val="Standard"/>
        <w:rPr>
          <w:rFonts w:eastAsia="Times New Roman" w:cs="Times New Roman"/>
          <w:sz w:val="40"/>
          <w:szCs w:val="40"/>
        </w:rPr>
      </w:pPr>
    </w:p>
    <w:sectPr w:rsidR="0066500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A5" w:rsidRDefault="00E632A5">
      <w:r>
        <w:separator/>
      </w:r>
    </w:p>
  </w:endnote>
  <w:endnote w:type="continuationSeparator" w:id="0">
    <w:p w:rsidR="00E632A5" w:rsidRDefault="00E6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A5" w:rsidRDefault="00E632A5">
      <w:r>
        <w:rPr>
          <w:color w:val="000000"/>
        </w:rPr>
        <w:separator/>
      </w:r>
    </w:p>
  </w:footnote>
  <w:footnote w:type="continuationSeparator" w:id="0">
    <w:p w:rsidR="00E632A5" w:rsidRDefault="00E6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65003"/>
    <w:rsid w:val="00665003"/>
    <w:rsid w:val="00E632A5"/>
    <w:rsid w:val="00F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08C61-B424-4975-A69D-AB467E67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Nieżórawska</dc:creator>
  <cp:lastModifiedBy>Anna Nieżórawska</cp:lastModifiedBy>
  <cp:revision>2</cp:revision>
  <cp:lastPrinted>2016-05-13T06:23:00Z</cp:lastPrinted>
  <dcterms:created xsi:type="dcterms:W3CDTF">2016-05-13T06:25:00Z</dcterms:created>
  <dcterms:modified xsi:type="dcterms:W3CDTF">2016-05-13T06:25:00Z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